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434A5E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434A5E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4D74A996" w:rsidR="00434A5E" w:rsidRDefault="00643E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潘清</w:t>
            </w:r>
          </w:p>
        </w:tc>
        <w:tc>
          <w:tcPr>
            <w:tcW w:w="1167" w:type="dxa"/>
            <w:vAlign w:val="center"/>
          </w:tcPr>
          <w:p w14:paraId="0FD269C5" w14:textId="77777777" w:rsidR="00434A5E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0F9ABA89" w:rsidR="00434A5E" w:rsidRDefault="00643E33">
            <w:r>
              <w:rPr>
                <w:rFonts w:hint="eastAsia"/>
              </w:rPr>
              <w:t>教授</w:t>
            </w:r>
          </w:p>
        </w:tc>
      </w:tr>
      <w:tr w:rsidR="00434A5E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434A5E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76D14580" w:rsidR="00434A5E" w:rsidRDefault="00643E33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434A5E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C12CB81" w:rsidR="00434A5E" w:rsidRDefault="00643E33">
            <w:hyperlink r:id="rId7" w:history="1">
              <w:r w:rsidRPr="00A5354D">
                <w:rPr>
                  <w:rStyle w:val="a8"/>
                </w:rPr>
                <w:t>pqpq@zjut.edu.cn</w:t>
              </w:r>
            </w:hyperlink>
          </w:p>
        </w:tc>
      </w:tr>
      <w:tr w:rsidR="00434A5E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434A5E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43AA8B6F" w:rsidR="00434A5E" w:rsidRDefault="00643E33">
            <w:pPr>
              <w:jc w:val="center"/>
            </w:pPr>
            <w:r>
              <w:rPr>
                <w:rFonts w:hint="eastAsia"/>
              </w:rPr>
              <w:t>医学人工智能、生物医学信号处理、生理系统数学建模</w:t>
            </w:r>
          </w:p>
        </w:tc>
      </w:tr>
      <w:tr w:rsidR="00434A5E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434A5E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4F94B42B" w14:textId="76B1CCC2" w:rsidR="003663C9" w:rsidRDefault="003663C9">
            <w:r w:rsidRPr="003663C9">
              <w:rPr>
                <w:rFonts w:hint="eastAsia"/>
              </w:rPr>
              <w:t>主要从事生物医学信号处理、医学人工智能、生理系统建模与仿真研究</w:t>
            </w:r>
            <w:r w:rsidR="006C0A3A">
              <w:rPr>
                <w:rFonts w:hint="eastAsia"/>
              </w:rPr>
              <w:t>，代表性科研项目和论文如下：</w:t>
            </w:r>
          </w:p>
          <w:p w14:paraId="5EF138AE" w14:textId="00A6ECB8" w:rsidR="00434A5E" w:rsidRDefault="003663C9">
            <w:r>
              <w:rPr>
                <w:rFonts w:hint="eastAsia"/>
              </w:rPr>
              <w:t>主持的主要科研项目：</w:t>
            </w:r>
          </w:p>
          <w:p w14:paraId="5CC835D2" w14:textId="48B71AF3" w:rsidR="003663C9" w:rsidRDefault="003663C9" w:rsidP="003663C9">
            <w:pPr>
              <w:pStyle w:val="aa"/>
              <w:numPr>
                <w:ilvl w:val="0"/>
                <w:numId w:val="1"/>
              </w:numPr>
              <w:ind w:firstLineChars="0"/>
            </w:pPr>
            <w:r w:rsidRPr="003663C9">
              <w:rPr>
                <w:rFonts w:hint="eastAsia"/>
              </w:rPr>
              <w:t>国家基金面上项目，肺保护通气个性化人机交互模式数学模型研究</w:t>
            </w:r>
          </w:p>
          <w:p w14:paraId="081B0610" w14:textId="3391C058" w:rsidR="003663C9" w:rsidRDefault="003663C9" w:rsidP="003663C9">
            <w:pPr>
              <w:pStyle w:val="aa"/>
              <w:numPr>
                <w:ilvl w:val="0"/>
                <w:numId w:val="1"/>
              </w:numPr>
              <w:ind w:firstLineChars="0"/>
            </w:pPr>
            <w:r w:rsidRPr="003663C9">
              <w:rPr>
                <w:rFonts w:hint="eastAsia"/>
              </w:rPr>
              <w:t>国家基金面上项目，血管网络新生时间与空间模式数学模型研究</w:t>
            </w:r>
          </w:p>
          <w:p w14:paraId="569E6EE4" w14:textId="530A9436" w:rsidR="003663C9" w:rsidRDefault="003663C9" w:rsidP="003663C9">
            <w:pPr>
              <w:pStyle w:val="aa"/>
              <w:numPr>
                <w:ilvl w:val="0"/>
                <w:numId w:val="1"/>
              </w:numPr>
              <w:ind w:firstLineChars="0"/>
            </w:pPr>
            <w:r w:rsidRPr="003663C9">
              <w:rPr>
                <w:rFonts w:hint="eastAsia"/>
              </w:rPr>
              <w:t>国家基金青年项目，多空间尺度循环系统模型中的耦合关键问题研究</w:t>
            </w:r>
          </w:p>
          <w:p w14:paraId="7C993518" w14:textId="1B35F57C" w:rsidR="003663C9" w:rsidRDefault="003663C9" w:rsidP="003663C9">
            <w:pPr>
              <w:pStyle w:val="aa"/>
              <w:numPr>
                <w:ilvl w:val="0"/>
                <w:numId w:val="1"/>
              </w:numPr>
              <w:ind w:firstLineChars="0"/>
            </w:pPr>
            <w:r w:rsidRPr="003663C9">
              <w:rPr>
                <w:rFonts w:hint="eastAsia"/>
              </w:rPr>
              <w:t>工信部、国家药监局人工智能医疗器械创新任务揭榜项目，呼吸危重症监护与生命支持数据辅助诊断软件</w:t>
            </w:r>
          </w:p>
          <w:p w14:paraId="0E0085D1" w14:textId="6B736FD0" w:rsidR="00C02314" w:rsidRDefault="00C02314" w:rsidP="00C02314">
            <w:r>
              <w:rPr>
                <w:rFonts w:hint="eastAsia"/>
              </w:rPr>
              <w:t>代表性论文：</w:t>
            </w:r>
          </w:p>
          <w:p w14:paraId="27944D87" w14:textId="11142466" w:rsidR="00C02314" w:rsidRDefault="00C02314" w:rsidP="00862F42">
            <w:pPr>
              <w:pStyle w:val="aa"/>
              <w:numPr>
                <w:ilvl w:val="0"/>
                <w:numId w:val="2"/>
              </w:numPr>
              <w:snapToGrid w:val="0"/>
              <w:ind w:left="357" w:firstLineChars="0" w:hanging="357"/>
            </w:pPr>
            <w:r w:rsidRPr="00C02314">
              <w:t xml:space="preserve">Zhao, X.#, Li, J.#, Fan, Q., Dai, J., Long, Y., Liu, R., Zhai, J., Pan, Q.*, Li, Y.*, Composite Hedges Nanopores: A High INDEL-Correcting Codec System for Rapid and Portable DNA Data Readout, Nature Communications, 2024, </w:t>
            </w:r>
            <w:r>
              <w:t>15: 9395.</w:t>
            </w:r>
          </w:p>
          <w:p w14:paraId="1745C669" w14:textId="4F552909" w:rsidR="00C02314" w:rsidRDefault="00C02314" w:rsidP="00862F42">
            <w:pPr>
              <w:pStyle w:val="aa"/>
              <w:numPr>
                <w:ilvl w:val="0"/>
                <w:numId w:val="2"/>
              </w:numPr>
              <w:snapToGrid w:val="0"/>
              <w:ind w:left="357" w:firstLineChars="0" w:hanging="357"/>
            </w:pPr>
            <w:r w:rsidRPr="00C02314">
              <w:t xml:space="preserve">Qiang Zhu, Lingwei Zhang, Fei Lu, Luping Fang, Qing Pan*, Class Activation Map-Based Slicing-Concatenation and Contrastive Learning: A Novel Strategy for Record-Level Atrial Fibrillation Detection, Expert Systems With Applications, 2024, </w:t>
            </w:r>
            <w:r>
              <w:t xml:space="preserve">262: </w:t>
            </w:r>
            <w:r w:rsidRPr="00C02314">
              <w:t>125619</w:t>
            </w:r>
            <w:r>
              <w:t>.</w:t>
            </w:r>
          </w:p>
          <w:p w14:paraId="4267FCED" w14:textId="6F0D10C7" w:rsidR="00C02314" w:rsidRDefault="00C02314" w:rsidP="00862F42">
            <w:pPr>
              <w:pStyle w:val="aa"/>
              <w:numPr>
                <w:ilvl w:val="0"/>
                <w:numId w:val="2"/>
              </w:numPr>
              <w:snapToGrid w:val="0"/>
              <w:ind w:left="357" w:firstLineChars="0" w:hanging="357"/>
            </w:pPr>
            <w:r w:rsidRPr="00C02314">
              <w:t>Q. Pan, H. Zhang, M. Jiang, G. Ning, L. Fang*, H. Ge*, Comprehensive breathing variability indices enhance the prediction of extubation failure in patients on mechanical ventilation, Computers in Biology and Medicine, 2023</w:t>
            </w:r>
            <w:r w:rsidR="00202764">
              <w:t>, 153:</w:t>
            </w:r>
            <w:r w:rsidRPr="00C02314">
              <w:t xml:space="preserve"> 106459.</w:t>
            </w:r>
          </w:p>
          <w:p w14:paraId="570E2B7A" w14:textId="55ECD9AF" w:rsidR="006A692A" w:rsidRPr="006A692A" w:rsidRDefault="006A692A" w:rsidP="00862F42">
            <w:pPr>
              <w:pStyle w:val="aa"/>
              <w:numPr>
                <w:ilvl w:val="0"/>
                <w:numId w:val="2"/>
              </w:numPr>
              <w:snapToGrid w:val="0"/>
              <w:ind w:left="357" w:firstLineChars="0" w:hanging="357"/>
            </w:pPr>
            <w:r w:rsidRPr="006A692A">
              <w:t>Q. Pan, L. Zhang, M. Jia, J. Pan, Q. Gong, Y. Lu, Z. Zhang, H. Ge*, L. Fang*, An interpretable 1D convolutional neural network for detecting patient-ventilator asynchrony in mechanical ventilation, Comput. Methods Programs Biomed., 2021</w:t>
            </w:r>
            <w:r>
              <w:t xml:space="preserve">, </w:t>
            </w:r>
            <w:r w:rsidRPr="006A692A">
              <w:t>204</w:t>
            </w:r>
            <w:r>
              <w:t>:</w:t>
            </w:r>
            <w:r w:rsidRPr="006A692A">
              <w:t xml:space="preserve"> 106057.</w:t>
            </w:r>
          </w:p>
          <w:p w14:paraId="16B2C571" w14:textId="2B7F2808" w:rsidR="00434A5E" w:rsidRDefault="001B1AC2" w:rsidP="006A378F">
            <w:pPr>
              <w:pStyle w:val="aa"/>
              <w:numPr>
                <w:ilvl w:val="0"/>
                <w:numId w:val="2"/>
              </w:numPr>
              <w:snapToGrid w:val="0"/>
              <w:ind w:left="357" w:firstLineChars="0" w:hanging="357"/>
            </w:pPr>
            <w:r w:rsidRPr="001B1AC2">
              <w:t>P. Cao, X. Li, K. Mao, F. Lu, G. Ning, L. Fang, Q. Pan*, A novel data augmentation method to enhance deep neural networks for detection of atrial fibrillation, Biomed. Signal. Proces., 2020</w:t>
            </w:r>
            <w:r>
              <w:t xml:space="preserve">, </w:t>
            </w:r>
            <w:r w:rsidRPr="001B1AC2">
              <w:t>56</w:t>
            </w:r>
            <w:r>
              <w:t>:</w:t>
            </w:r>
            <w:r w:rsidRPr="001B1AC2">
              <w:t xml:space="preserve"> 101675. </w:t>
            </w:r>
          </w:p>
        </w:tc>
      </w:tr>
      <w:tr w:rsidR="00434A5E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434A5E" w:rsidRDefault="00434A5E"/>
          <w:p w14:paraId="4EDDEC80" w14:textId="77777777" w:rsidR="00434A5E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434A5E" w:rsidRDefault="00434A5E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09B77E18" w:rsidR="00434A5E" w:rsidRDefault="00BE68CE">
            <w:r>
              <w:rPr>
                <w:rFonts w:hint="eastAsia"/>
              </w:rPr>
              <w:t>生物医学工程等医学与工程学交叉专业，或计算机、</w:t>
            </w:r>
            <w:r w:rsidR="00797DA8">
              <w:rPr>
                <w:rFonts w:hint="eastAsia"/>
              </w:rPr>
              <w:t>自动化、</w:t>
            </w:r>
            <w:r>
              <w:rPr>
                <w:rFonts w:hint="eastAsia"/>
              </w:rPr>
              <w:t>电子信息</w:t>
            </w:r>
            <w:r w:rsidR="00797DA8">
              <w:rPr>
                <w:rFonts w:hint="eastAsia"/>
              </w:rPr>
              <w:t>、机械工程</w:t>
            </w:r>
            <w:r>
              <w:rPr>
                <w:rFonts w:hint="eastAsia"/>
              </w:rPr>
              <w:t>等</w:t>
            </w:r>
            <w:r w:rsidR="00AA747A">
              <w:rPr>
                <w:rFonts w:hint="eastAsia"/>
              </w:rPr>
              <w:t>理工类</w:t>
            </w:r>
            <w:r>
              <w:rPr>
                <w:rFonts w:hint="eastAsia"/>
              </w:rPr>
              <w:t>专业，有医学工程交叉项目经历</w:t>
            </w:r>
            <w:r w:rsidR="001B0231">
              <w:rPr>
                <w:rFonts w:hint="eastAsia"/>
              </w:rPr>
              <w:t>。</w:t>
            </w:r>
          </w:p>
        </w:tc>
      </w:tr>
      <w:tr w:rsidR="00434A5E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434A5E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434A5E" w:rsidRDefault="00434A5E"/>
        </w:tc>
      </w:tr>
    </w:tbl>
    <w:p w14:paraId="45451FED" w14:textId="77777777" w:rsidR="00434A5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434A5E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434A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0E558" w14:textId="77777777" w:rsidR="006B4DCE" w:rsidRDefault="006B4DCE" w:rsidP="00643E33">
      <w:r>
        <w:separator/>
      </w:r>
    </w:p>
  </w:endnote>
  <w:endnote w:type="continuationSeparator" w:id="0">
    <w:p w14:paraId="78FC96E8" w14:textId="77777777" w:rsidR="006B4DCE" w:rsidRDefault="006B4DCE" w:rsidP="0064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B6EF7" w14:textId="77777777" w:rsidR="006B4DCE" w:rsidRDefault="006B4DCE" w:rsidP="00643E33">
      <w:r>
        <w:separator/>
      </w:r>
    </w:p>
  </w:footnote>
  <w:footnote w:type="continuationSeparator" w:id="0">
    <w:p w14:paraId="31CA5EE3" w14:textId="77777777" w:rsidR="006B4DCE" w:rsidRDefault="006B4DCE" w:rsidP="00643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03A32"/>
    <w:multiLevelType w:val="hybridMultilevel"/>
    <w:tmpl w:val="3312BB10"/>
    <w:lvl w:ilvl="0" w:tplc="10804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8794BF0"/>
    <w:multiLevelType w:val="hybridMultilevel"/>
    <w:tmpl w:val="3B988074"/>
    <w:lvl w:ilvl="0" w:tplc="870E93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42310139">
    <w:abstractNumId w:val="1"/>
  </w:num>
  <w:num w:numId="2" w16cid:durableId="356927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1B0231"/>
    <w:rsid w:val="001B1AC2"/>
    <w:rsid w:val="00202764"/>
    <w:rsid w:val="00337B57"/>
    <w:rsid w:val="003663C9"/>
    <w:rsid w:val="00434A5E"/>
    <w:rsid w:val="00643E33"/>
    <w:rsid w:val="006A378F"/>
    <w:rsid w:val="006A692A"/>
    <w:rsid w:val="006B4DCE"/>
    <w:rsid w:val="006C0A3A"/>
    <w:rsid w:val="00742E10"/>
    <w:rsid w:val="00797DA8"/>
    <w:rsid w:val="00862F42"/>
    <w:rsid w:val="0093737E"/>
    <w:rsid w:val="00AA747A"/>
    <w:rsid w:val="00AD7460"/>
    <w:rsid w:val="00BE68CE"/>
    <w:rsid w:val="00C02314"/>
    <w:rsid w:val="00D83F2E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8205D4"/>
  <w15:docId w15:val="{A3B3F0A6-B41D-426E-AD9B-76E5AF46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43E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43E33"/>
    <w:rPr>
      <w:kern w:val="2"/>
      <w:sz w:val="18"/>
      <w:szCs w:val="18"/>
    </w:rPr>
  </w:style>
  <w:style w:type="paragraph" w:styleId="a6">
    <w:name w:val="footer"/>
    <w:basedOn w:val="a"/>
    <w:link w:val="a7"/>
    <w:rsid w:val="00643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43E33"/>
    <w:rPr>
      <w:kern w:val="2"/>
      <w:sz w:val="18"/>
      <w:szCs w:val="18"/>
    </w:rPr>
  </w:style>
  <w:style w:type="character" w:styleId="a8">
    <w:name w:val="Hyperlink"/>
    <w:basedOn w:val="a0"/>
    <w:rsid w:val="00643E33"/>
    <w:rPr>
      <w:color w:val="0026E5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43E33"/>
    <w:rPr>
      <w:color w:val="605E5C"/>
      <w:shd w:val="clear" w:color="auto" w:fill="E1DFDD"/>
    </w:rPr>
  </w:style>
  <w:style w:type="paragraph" w:styleId="aa">
    <w:name w:val="List Paragraph"/>
    <w:basedOn w:val="a"/>
    <w:uiPriority w:val="99"/>
    <w:unhideWhenUsed/>
    <w:rsid w:val="003663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qpq@zju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Qing Pan</cp:lastModifiedBy>
  <cp:revision>18</cp:revision>
  <dcterms:created xsi:type="dcterms:W3CDTF">2024-12-26T08:10:00Z</dcterms:created>
  <dcterms:modified xsi:type="dcterms:W3CDTF">2025-01-02T03:22:00Z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